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7EED" w14:textId="77777777" w:rsidR="0007248A" w:rsidRDefault="004878EB" w:rsidP="007A5383">
      <w:pPr>
        <w:pStyle w:val="BodyText"/>
        <w:spacing w:before="1" w:line="360" w:lineRule="auto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55C91564" wp14:editId="0E24E767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772400" cy="100580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BC1B3" w14:textId="2934B954" w:rsidR="0047227F" w:rsidRDefault="006F36F6" w:rsidP="001B2261">
      <w:pPr>
        <w:pStyle w:val="Heading1"/>
        <w:spacing w:before="100" w:line="360" w:lineRule="auto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271F" wp14:editId="6BBC107A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24840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8750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35pt" to="49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" strokecolor="#4579b8 [3044]"/>
            </w:pict>
          </mc:Fallback>
        </mc:AlternateContent>
      </w:r>
      <w:r w:rsidR="002C5123">
        <w:t>Supply and Delivery of</w:t>
      </w:r>
      <w:r w:rsidR="00E469C8">
        <w:t xml:space="preserve"> CALDWELL A360-5-14/12</w:t>
      </w:r>
      <w:r w:rsidR="002C5123">
        <w:t xml:space="preserve"> Jib Crane</w:t>
      </w:r>
    </w:p>
    <w:p w14:paraId="7301E9B6" w14:textId="166B71BD" w:rsidR="006F36F6" w:rsidRDefault="006F36F6" w:rsidP="007A5383">
      <w:pPr>
        <w:pStyle w:val="Heading1"/>
        <w:spacing w:before="100" w:line="360" w:lineRule="auto"/>
      </w:pPr>
    </w:p>
    <w:p w14:paraId="416D3A89" w14:textId="66772656" w:rsidR="00384F0A" w:rsidRDefault="00A56225" w:rsidP="00FF02AF">
      <w:pPr>
        <w:pStyle w:val="Heading1"/>
        <w:spacing w:before="100" w:line="360" w:lineRule="auto"/>
        <w:ind w:left="107" w:firstLine="0"/>
        <w:rPr>
          <w:spacing w:val="-2"/>
        </w:rPr>
      </w:pPr>
      <w:r>
        <w:rPr>
          <w:spacing w:val="-2"/>
        </w:rPr>
        <w:t xml:space="preserve">Background Information </w:t>
      </w:r>
    </w:p>
    <w:p w14:paraId="0406A276" w14:textId="77777777" w:rsidR="00EA2D5C" w:rsidRPr="00FF02AF" w:rsidRDefault="00EA2D5C" w:rsidP="00FF02AF">
      <w:pPr>
        <w:pStyle w:val="Heading1"/>
        <w:spacing w:before="100" w:line="360" w:lineRule="auto"/>
        <w:ind w:left="107" w:firstLine="0"/>
        <w:rPr>
          <w:spacing w:val="-2"/>
        </w:rPr>
      </w:pPr>
    </w:p>
    <w:p w14:paraId="7599C46F" w14:textId="68A2B472" w:rsidR="006F36F6" w:rsidRPr="00E469C8" w:rsidRDefault="006F36F6" w:rsidP="00BD7A9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469C8">
        <w:rPr>
          <w:rFonts w:ascii="Arial" w:hAnsi="Arial" w:cs="Arial"/>
          <w:bCs/>
          <w:sz w:val="24"/>
          <w:szCs w:val="24"/>
        </w:rPr>
        <w:t>The</w:t>
      </w:r>
      <w:r w:rsidR="00C92D30" w:rsidRPr="00E469C8">
        <w:rPr>
          <w:rFonts w:ascii="Arial" w:hAnsi="Arial" w:cs="Arial"/>
          <w:bCs/>
          <w:sz w:val="24"/>
          <w:szCs w:val="24"/>
        </w:rPr>
        <w:t xml:space="preserve"> Maintenance and Warehouse Facility</w:t>
      </w:r>
      <w:r w:rsidRPr="00E469C8">
        <w:rPr>
          <w:rFonts w:ascii="Arial" w:hAnsi="Arial" w:cs="Arial"/>
          <w:bCs/>
          <w:sz w:val="24"/>
          <w:szCs w:val="24"/>
        </w:rPr>
        <w:t xml:space="preserve"> building is 122’ in width x 258’ long, having 31,476 square feet shared between Maintenance, Warehouse and general/wellbeing facility area, with an eave height of 35 feet for the main structure.</w:t>
      </w:r>
      <w:r w:rsidR="00C92D30" w:rsidRPr="00E469C8">
        <w:rPr>
          <w:rFonts w:ascii="Arial" w:hAnsi="Arial" w:cs="Arial"/>
          <w:bCs/>
          <w:sz w:val="24"/>
          <w:szCs w:val="24"/>
        </w:rPr>
        <w:t xml:space="preserve"> The facility </w:t>
      </w:r>
      <w:r w:rsidRPr="00E469C8">
        <w:rPr>
          <w:rFonts w:ascii="Arial" w:hAnsi="Arial" w:cs="Arial"/>
          <w:bCs/>
          <w:sz w:val="24"/>
          <w:szCs w:val="24"/>
        </w:rPr>
        <w:t>will be clear span with no internal columns</w:t>
      </w:r>
      <w:r w:rsidR="004C70CF" w:rsidRPr="00E469C8">
        <w:rPr>
          <w:rFonts w:ascii="Arial" w:hAnsi="Arial" w:cs="Arial"/>
          <w:bCs/>
          <w:sz w:val="24"/>
          <w:szCs w:val="24"/>
        </w:rPr>
        <w:t xml:space="preserve"> other than a single raw to hold a dividing wall between Fleet Shop Area and Fabrication Shop.</w:t>
      </w:r>
      <w:r w:rsidR="00E74E3F" w:rsidRPr="00E469C8">
        <w:rPr>
          <w:rFonts w:ascii="Arial" w:hAnsi="Arial" w:cs="Arial"/>
          <w:bCs/>
          <w:sz w:val="24"/>
          <w:szCs w:val="24"/>
        </w:rPr>
        <w:t xml:space="preserve"> </w:t>
      </w:r>
      <w:r w:rsidR="006A0A35" w:rsidRPr="00E469C8">
        <w:rPr>
          <w:rFonts w:ascii="Arial" w:hAnsi="Arial" w:cs="Arial"/>
          <w:bCs/>
          <w:sz w:val="24"/>
          <w:szCs w:val="24"/>
        </w:rPr>
        <w:t>As part of the Fleet Shop area</w:t>
      </w:r>
      <w:r w:rsidR="00CD539B" w:rsidRPr="00E469C8">
        <w:rPr>
          <w:rFonts w:ascii="Arial" w:hAnsi="Arial" w:cs="Arial"/>
          <w:bCs/>
          <w:sz w:val="24"/>
          <w:szCs w:val="24"/>
        </w:rPr>
        <w:t>,</w:t>
      </w:r>
      <w:r w:rsidR="006A0A35" w:rsidRPr="00E469C8">
        <w:rPr>
          <w:rFonts w:ascii="Arial" w:hAnsi="Arial" w:cs="Arial"/>
          <w:bCs/>
          <w:sz w:val="24"/>
          <w:szCs w:val="24"/>
        </w:rPr>
        <w:t xml:space="preserve"> </w:t>
      </w:r>
      <w:r w:rsidR="00BD7A9E" w:rsidRPr="00E469C8">
        <w:rPr>
          <w:rFonts w:ascii="Arial" w:hAnsi="Arial" w:cs="Arial"/>
          <w:bCs/>
          <w:sz w:val="24"/>
          <w:szCs w:val="24"/>
        </w:rPr>
        <w:t xml:space="preserve">floor mounted </w:t>
      </w:r>
      <w:r w:rsidR="006A0A35" w:rsidRPr="00E469C8">
        <w:rPr>
          <w:rFonts w:ascii="Arial" w:hAnsi="Arial" w:cs="Arial"/>
          <w:bCs/>
          <w:sz w:val="24"/>
          <w:szCs w:val="24"/>
        </w:rPr>
        <w:t xml:space="preserve">Jib Crane will be included for </w:t>
      </w:r>
      <w:r w:rsidR="00CD539B" w:rsidRPr="00E469C8">
        <w:rPr>
          <w:rFonts w:ascii="Arial" w:hAnsi="Arial" w:cs="Arial"/>
          <w:bCs/>
          <w:sz w:val="24"/>
          <w:szCs w:val="24"/>
        </w:rPr>
        <w:t xml:space="preserve">lifting </w:t>
      </w:r>
      <w:r w:rsidR="00BD7A9E" w:rsidRPr="00E469C8">
        <w:rPr>
          <w:rFonts w:ascii="Arial" w:hAnsi="Arial" w:cs="Arial"/>
          <w:bCs/>
          <w:sz w:val="24"/>
          <w:szCs w:val="24"/>
        </w:rPr>
        <w:t xml:space="preserve">tasks </w:t>
      </w:r>
      <w:r w:rsidR="00FF02AF" w:rsidRPr="00E469C8">
        <w:rPr>
          <w:rFonts w:ascii="Arial" w:hAnsi="Arial" w:cs="Arial"/>
          <w:bCs/>
          <w:sz w:val="24"/>
          <w:szCs w:val="24"/>
        </w:rPr>
        <w:t xml:space="preserve">such as </w:t>
      </w:r>
      <w:r w:rsidR="00BD7A9E" w:rsidRPr="00E469C8">
        <w:rPr>
          <w:rFonts w:ascii="Arial" w:hAnsi="Arial" w:cs="Arial"/>
          <w:bCs/>
          <w:sz w:val="24"/>
          <w:szCs w:val="24"/>
        </w:rPr>
        <w:t xml:space="preserve">handling machinery and parts. </w:t>
      </w:r>
    </w:p>
    <w:p w14:paraId="11AAFA66" w14:textId="77777777" w:rsidR="00FF4A50" w:rsidRDefault="00FF4A50" w:rsidP="00BD7A9E">
      <w:pPr>
        <w:spacing w:line="360" w:lineRule="auto"/>
        <w:jc w:val="both"/>
        <w:rPr>
          <w:rFonts w:cs="Arial"/>
          <w:bCs/>
          <w:sz w:val="24"/>
          <w:szCs w:val="24"/>
        </w:rPr>
      </w:pPr>
    </w:p>
    <w:p w14:paraId="6A9DD732" w14:textId="34148EC5" w:rsidR="0007248A" w:rsidRPr="00384F0A" w:rsidRDefault="00384F0A" w:rsidP="00384F0A">
      <w:pPr>
        <w:tabs>
          <w:tab w:val="left" w:pos="2595"/>
        </w:tabs>
        <w:spacing w:line="360" w:lineRule="auto"/>
        <w:jc w:val="both"/>
        <w:rPr>
          <w:rFonts w:cs="Arial"/>
          <w:bCs/>
          <w:sz w:val="24"/>
          <w:szCs w:val="24"/>
        </w:rPr>
      </w:pPr>
      <w:r w:rsidRPr="00384F0A">
        <w:rPr>
          <w:rFonts w:cs="Arial"/>
          <w:bCs/>
          <w:noProof/>
          <w:sz w:val="24"/>
          <w:szCs w:val="24"/>
        </w:rPr>
        <w:drawing>
          <wp:inline distT="0" distB="0" distL="0" distR="0" wp14:anchorId="2AC8C021" wp14:editId="28DED395">
            <wp:extent cx="6184900" cy="2996565"/>
            <wp:effectExtent l="19050" t="19050" r="25400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9965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9722E">
        <w:rPr>
          <w:noProof/>
        </w:rPr>
        <w:drawing>
          <wp:anchor distT="0" distB="0" distL="0" distR="0" simplePos="0" relativeHeight="251658752" behindDoc="1" locked="0" layoutInCell="1" allowOverlap="1" wp14:anchorId="3CBC6C16" wp14:editId="52D24CA7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772400" cy="10058019"/>
            <wp:effectExtent l="0" t="0" r="0" b="0"/>
            <wp:wrapNone/>
            <wp:docPr id="7" name="image1.pn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A picture containing icon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E3F">
        <w:rPr>
          <w:sz w:val="24"/>
        </w:rPr>
        <w:t xml:space="preserve"> </w:t>
      </w:r>
    </w:p>
    <w:p w14:paraId="7BAE9847" w14:textId="77777777" w:rsidR="00E469C8" w:rsidRDefault="00E469C8" w:rsidP="0089722E">
      <w:pPr>
        <w:pStyle w:val="Caption"/>
        <w:jc w:val="center"/>
      </w:pPr>
    </w:p>
    <w:p w14:paraId="5FAA52FC" w14:textId="77777777" w:rsidR="00E469C8" w:rsidRDefault="00E469C8" w:rsidP="0089722E">
      <w:pPr>
        <w:pStyle w:val="Caption"/>
        <w:jc w:val="center"/>
      </w:pPr>
    </w:p>
    <w:p w14:paraId="0C0DB03D" w14:textId="77777777" w:rsidR="00E469C8" w:rsidRDefault="00E469C8" w:rsidP="0089722E">
      <w:pPr>
        <w:pStyle w:val="Caption"/>
        <w:jc w:val="center"/>
      </w:pPr>
    </w:p>
    <w:p w14:paraId="140EEE79" w14:textId="77777777" w:rsidR="00E469C8" w:rsidRDefault="00E469C8" w:rsidP="0089722E">
      <w:pPr>
        <w:pStyle w:val="Caption"/>
        <w:jc w:val="center"/>
      </w:pPr>
    </w:p>
    <w:p w14:paraId="6199E4C5" w14:textId="77777777" w:rsidR="00E469C8" w:rsidRDefault="00E469C8" w:rsidP="0089722E">
      <w:pPr>
        <w:pStyle w:val="Caption"/>
        <w:jc w:val="center"/>
      </w:pPr>
    </w:p>
    <w:p w14:paraId="1FBFE313" w14:textId="77777777" w:rsidR="00E469C8" w:rsidRDefault="00E469C8" w:rsidP="0089722E">
      <w:pPr>
        <w:pStyle w:val="Caption"/>
        <w:jc w:val="center"/>
      </w:pPr>
    </w:p>
    <w:p w14:paraId="36DD0E7A" w14:textId="77777777" w:rsidR="00E469C8" w:rsidRDefault="00E469C8" w:rsidP="0089722E">
      <w:pPr>
        <w:pStyle w:val="Caption"/>
        <w:jc w:val="center"/>
      </w:pPr>
    </w:p>
    <w:p w14:paraId="4AC4EC0D" w14:textId="77777777" w:rsidR="00E469C8" w:rsidRDefault="00E469C8" w:rsidP="0089722E">
      <w:pPr>
        <w:pStyle w:val="Caption"/>
        <w:jc w:val="center"/>
      </w:pPr>
    </w:p>
    <w:p w14:paraId="2DCB9549" w14:textId="59812713" w:rsidR="00E6495B" w:rsidRDefault="0089722E" w:rsidP="0089722E">
      <w:pPr>
        <w:pStyle w:val="Caption"/>
        <w:jc w:val="center"/>
      </w:pPr>
      <w:r>
        <w:t xml:space="preserve">Figure </w:t>
      </w:r>
      <w:fldSimple w:instr=" SEQ Figure \* ARABIC ">
        <w:r w:rsidR="00A231EB">
          <w:rPr>
            <w:noProof/>
          </w:rPr>
          <w:t>1</w:t>
        </w:r>
      </w:fldSimple>
      <w:r>
        <w:t xml:space="preserve">: </w:t>
      </w:r>
      <w:r w:rsidR="0093103C">
        <w:t>Featured location of the Jib Crane.</w:t>
      </w:r>
    </w:p>
    <w:p w14:paraId="3AE8D010" w14:textId="77777777" w:rsidR="00FF4A50" w:rsidRPr="00FF4A50" w:rsidRDefault="00FF4A50" w:rsidP="00FF4A50"/>
    <w:p w14:paraId="164E5679" w14:textId="02DF8748" w:rsidR="001B2261" w:rsidRDefault="001B2261" w:rsidP="00F31747">
      <w:pPr>
        <w:pStyle w:val="Heading1"/>
        <w:ind w:left="0" w:firstLine="0"/>
      </w:pPr>
      <w:r>
        <w:t>Specifications</w:t>
      </w:r>
    </w:p>
    <w:p w14:paraId="54557899" w14:textId="77777777" w:rsidR="00F31747" w:rsidRPr="00F31747" w:rsidRDefault="00F31747" w:rsidP="00F31747">
      <w:pPr>
        <w:pStyle w:val="Heading1"/>
        <w:ind w:left="0" w:firstLine="0"/>
      </w:pPr>
    </w:p>
    <w:p w14:paraId="1F26FC3B" w14:textId="2C7B6E97" w:rsidR="00552BCE" w:rsidRPr="00110822" w:rsidRDefault="00FF02AF" w:rsidP="00FF4A5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10822">
        <w:rPr>
          <w:rFonts w:ascii="Arial" w:hAnsi="Arial" w:cs="Arial"/>
          <w:bCs/>
          <w:sz w:val="24"/>
          <w:szCs w:val="24"/>
        </w:rPr>
        <w:t xml:space="preserve">Provider shall supply and deliver </w:t>
      </w:r>
      <w:r w:rsidR="00E469C8" w:rsidRPr="00110822">
        <w:rPr>
          <w:rFonts w:ascii="Arial" w:hAnsi="Arial" w:cs="Arial"/>
          <w:bCs/>
          <w:sz w:val="24"/>
          <w:szCs w:val="24"/>
        </w:rPr>
        <w:t>one (1) each</w:t>
      </w:r>
      <w:r w:rsidRPr="00110822">
        <w:rPr>
          <w:rFonts w:ascii="Arial" w:hAnsi="Arial" w:cs="Arial"/>
          <w:bCs/>
          <w:sz w:val="24"/>
          <w:szCs w:val="24"/>
        </w:rPr>
        <w:t xml:space="preserve"> 10,000 lbs. floor mounted </w:t>
      </w:r>
      <w:r w:rsidR="00E469C8" w:rsidRPr="00110822">
        <w:rPr>
          <w:rFonts w:ascii="Arial" w:hAnsi="Arial" w:cs="Arial"/>
          <w:b/>
          <w:sz w:val="24"/>
          <w:szCs w:val="24"/>
        </w:rPr>
        <w:t xml:space="preserve">CALDWELL A360-5-14/12 Freestanding </w:t>
      </w:r>
      <w:r w:rsidRPr="00110822">
        <w:rPr>
          <w:rFonts w:ascii="Arial" w:hAnsi="Arial" w:cs="Arial"/>
          <w:b/>
          <w:sz w:val="24"/>
          <w:szCs w:val="24"/>
        </w:rPr>
        <w:t>Jib Crane</w:t>
      </w:r>
      <w:r w:rsidRPr="00110822">
        <w:rPr>
          <w:rFonts w:ascii="Arial" w:hAnsi="Arial" w:cs="Arial"/>
          <w:bCs/>
          <w:sz w:val="24"/>
          <w:szCs w:val="24"/>
        </w:rPr>
        <w:t xml:space="preserve"> and </w:t>
      </w:r>
      <w:r w:rsidR="00A34D01" w:rsidRPr="00110822">
        <w:rPr>
          <w:rFonts w:ascii="Arial" w:hAnsi="Arial" w:cs="Arial"/>
          <w:bCs/>
          <w:sz w:val="24"/>
          <w:szCs w:val="24"/>
        </w:rPr>
        <w:t xml:space="preserve">all </w:t>
      </w:r>
      <w:r w:rsidRPr="00110822">
        <w:rPr>
          <w:rFonts w:ascii="Arial" w:hAnsi="Arial" w:cs="Arial"/>
          <w:bCs/>
          <w:sz w:val="24"/>
          <w:szCs w:val="24"/>
        </w:rPr>
        <w:t xml:space="preserve">components </w:t>
      </w:r>
      <w:r w:rsidR="00110822" w:rsidRPr="00110822">
        <w:rPr>
          <w:rFonts w:ascii="Arial" w:hAnsi="Arial" w:cs="Arial"/>
          <w:bCs/>
          <w:sz w:val="24"/>
          <w:szCs w:val="24"/>
        </w:rPr>
        <w:t xml:space="preserve">required for the installation </w:t>
      </w:r>
      <w:r w:rsidR="00A34D01" w:rsidRPr="00110822">
        <w:rPr>
          <w:rFonts w:ascii="Arial" w:hAnsi="Arial" w:cs="Arial"/>
          <w:bCs/>
          <w:sz w:val="24"/>
          <w:szCs w:val="24"/>
        </w:rPr>
        <w:t xml:space="preserve">at the featured location. The Jib Crane installation will be performed by GYSBI as well as the construction of the concrete foundation to receive the Jib Crane. </w:t>
      </w:r>
    </w:p>
    <w:p w14:paraId="602C8D68" w14:textId="1591BB29" w:rsidR="00110822" w:rsidRDefault="00110822" w:rsidP="00FF4A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0822">
        <w:rPr>
          <w:rFonts w:ascii="Arial" w:hAnsi="Arial" w:cs="Arial"/>
          <w:bCs/>
          <w:sz w:val="24"/>
          <w:szCs w:val="24"/>
        </w:rPr>
        <w:t xml:space="preserve">Additionally, the supplier will provide: </w:t>
      </w:r>
      <w:r w:rsidRPr="00110822">
        <w:rPr>
          <w:rFonts w:ascii="Arial" w:hAnsi="Arial" w:cs="Arial"/>
          <w:b/>
          <w:sz w:val="24"/>
          <w:szCs w:val="24"/>
        </w:rPr>
        <w:t xml:space="preserve">CALDWELL MM-5-15B Hoist Package Manual Hoist manual Trolley PT050 Trolley-flange option B 7.03”-12” – CF050 Hoist w/15’ lift. </w:t>
      </w:r>
    </w:p>
    <w:p w14:paraId="12C5E0D9" w14:textId="4C4FAD36" w:rsidR="001B2261" w:rsidRDefault="001B2261" w:rsidP="00FF4A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FE9E10" w14:textId="498BB46F" w:rsidR="00F31747" w:rsidRDefault="001B2261" w:rsidP="00FF4A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Hoist – Model MM</w:t>
      </w:r>
    </w:p>
    <w:p w14:paraId="159C7B51" w14:textId="5C95FB44" w:rsidR="001B2261" w:rsidRPr="00037092" w:rsidRDefault="001B2261" w:rsidP="001B226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092">
        <w:rPr>
          <w:rFonts w:ascii="Arial" w:hAnsi="Arial" w:cs="Arial"/>
          <w:bCs/>
          <w:sz w:val="24"/>
          <w:szCs w:val="24"/>
        </w:rPr>
        <w:t xml:space="preserve">Heavy Duty Design </w:t>
      </w:r>
    </w:p>
    <w:p w14:paraId="00D53CB1" w14:textId="5C7D08BC" w:rsidR="001B2261" w:rsidRPr="00037092" w:rsidRDefault="001B2261" w:rsidP="001B226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092">
        <w:rPr>
          <w:rFonts w:ascii="Arial" w:hAnsi="Arial" w:cs="Arial"/>
          <w:bCs/>
          <w:sz w:val="24"/>
          <w:szCs w:val="24"/>
        </w:rPr>
        <w:t>Upper &amp; Lower Limit Switch</w:t>
      </w:r>
    </w:p>
    <w:p w14:paraId="43C50E94" w14:textId="162BC190" w:rsidR="001B2261" w:rsidRPr="00037092" w:rsidRDefault="001B2261" w:rsidP="001B226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092">
        <w:rPr>
          <w:rFonts w:ascii="Arial" w:hAnsi="Arial" w:cs="Arial"/>
          <w:bCs/>
          <w:sz w:val="24"/>
          <w:szCs w:val="24"/>
        </w:rPr>
        <w:t>Thermal Protected Fan Cool</w:t>
      </w:r>
      <w:r w:rsidR="00037092" w:rsidRPr="00037092">
        <w:rPr>
          <w:rFonts w:ascii="Arial" w:hAnsi="Arial" w:cs="Arial"/>
          <w:bCs/>
          <w:sz w:val="24"/>
          <w:szCs w:val="24"/>
        </w:rPr>
        <w:t xml:space="preserve">ed Motor </w:t>
      </w:r>
    </w:p>
    <w:p w14:paraId="27AD647E" w14:textId="2FA45367" w:rsidR="00037092" w:rsidRPr="00037092" w:rsidRDefault="00037092" w:rsidP="001B226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092">
        <w:rPr>
          <w:rFonts w:ascii="Arial" w:hAnsi="Arial" w:cs="Arial"/>
          <w:bCs/>
          <w:sz w:val="24"/>
          <w:szCs w:val="24"/>
        </w:rPr>
        <w:t>Bottom Swivel Hook with Safety Latch</w:t>
      </w:r>
    </w:p>
    <w:p w14:paraId="4E205A3A" w14:textId="4AA758BC" w:rsidR="00037092" w:rsidRPr="00037092" w:rsidRDefault="00037092" w:rsidP="001B226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092">
        <w:rPr>
          <w:rFonts w:ascii="Arial" w:hAnsi="Arial" w:cs="Arial"/>
          <w:bCs/>
          <w:sz w:val="24"/>
          <w:szCs w:val="24"/>
        </w:rPr>
        <w:t xml:space="preserve">Chain Container </w:t>
      </w:r>
    </w:p>
    <w:p w14:paraId="2CC5EC0C" w14:textId="249A0426" w:rsidR="00FF4A50" w:rsidRDefault="00037092" w:rsidP="00FF4A5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092">
        <w:rPr>
          <w:rFonts w:ascii="Arial" w:hAnsi="Arial" w:cs="Arial"/>
          <w:bCs/>
          <w:sz w:val="24"/>
          <w:szCs w:val="24"/>
        </w:rPr>
        <w:t xml:space="preserve">Ergonomically Designed Push Button Station </w:t>
      </w:r>
    </w:p>
    <w:p w14:paraId="439DF1A2" w14:textId="632AAB05" w:rsidR="00F31747" w:rsidRDefault="00F31747" w:rsidP="00FF4A5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Top Hook Hoist for Easy Trolly Mounting </w:t>
      </w:r>
    </w:p>
    <w:p w14:paraId="76EFC251" w14:textId="0D60D2C1" w:rsidR="00F31747" w:rsidRPr="00037092" w:rsidRDefault="00F31747" w:rsidP="00FF4A5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Hand Chain with drop of 18” less than lift</w:t>
      </w:r>
    </w:p>
    <w:p w14:paraId="5CB9F83A" w14:textId="77777777" w:rsidR="00F31747" w:rsidRDefault="00F31747" w:rsidP="00E469C8">
      <w:pPr>
        <w:pStyle w:val="Heading1"/>
        <w:spacing w:before="100" w:line="360" w:lineRule="auto"/>
        <w:ind w:left="0" w:firstLine="0"/>
        <w:rPr>
          <w:spacing w:val="-2"/>
        </w:rPr>
      </w:pPr>
    </w:p>
    <w:p w14:paraId="1504A716" w14:textId="6574B68A" w:rsidR="00F31747" w:rsidRPr="00552BCE" w:rsidRDefault="000D5BA3" w:rsidP="00E469C8">
      <w:pPr>
        <w:pStyle w:val="Heading1"/>
        <w:spacing w:before="100" w:line="360" w:lineRule="auto"/>
        <w:ind w:left="0" w:firstLine="0"/>
        <w:rPr>
          <w:spacing w:val="-2"/>
        </w:rPr>
      </w:pPr>
      <w:r>
        <w:rPr>
          <w:spacing w:val="-2"/>
        </w:rPr>
        <w:t>Deliverables</w:t>
      </w:r>
      <w:r w:rsidR="00037092">
        <w:rPr>
          <w:spacing w:val="-2"/>
        </w:rPr>
        <w:t xml:space="preserve"> of the Crane </w:t>
      </w:r>
    </w:p>
    <w:p w14:paraId="10B81ADB" w14:textId="77777777" w:rsidR="00167963" w:rsidRDefault="00167963" w:rsidP="0029276B">
      <w:pPr>
        <w:tabs>
          <w:tab w:val="left" w:pos="1638"/>
          <w:tab w:val="left" w:pos="1639"/>
        </w:tabs>
        <w:spacing w:line="360" w:lineRule="auto"/>
        <w:ind w:right="133"/>
        <w:jc w:val="both"/>
        <w:rPr>
          <w:rFonts w:ascii="Arial" w:hAnsi="Arial" w:cs="Arial"/>
          <w:bCs/>
          <w:sz w:val="24"/>
          <w:szCs w:val="24"/>
        </w:rPr>
      </w:pPr>
    </w:p>
    <w:p w14:paraId="4C0E1E4E" w14:textId="10A7CEE0" w:rsidR="00950B89" w:rsidRPr="00F31747" w:rsidRDefault="00950B89" w:rsidP="0029276B">
      <w:pPr>
        <w:tabs>
          <w:tab w:val="left" w:pos="1638"/>
          <w:tab w:val="left" w:pos="1639"/>
        </w:tabs>
        <w:spacing w:line="360" w:lineRule="auto"/>
        <w:ind w:right="133"/>
        <w:jc w:val="both"/>
        <w:rPr>
          <w:rFonts w:ascii="Arial" w:hAnsi="Arial" w:cs="Arial"/>
          <w:bCs/>
          <w:sz w:val="24"/>
          <w:szCs w:val="24"/>
        </w:rPr>
      </w:pPr>
      <w:r w:rsidRPr="00F31747">
        <w:rPr>
          <w:rFonts w:ascii="Arial" w:hAnsi="Arial" w:cs="Arial"/>
          <w:bCs/>
          <w:sz w:val="24"/>
          <w:szCs w:val="24"/>
        </w:rPr>
        <w:t xml:space="preserve">The successful provider will procure and supply a floor mounted Jib Crane with the following characteristics: </w:t>
      </w:r>
    </w:p>
    <w:p w14:paraId="36EDE8A8" w14:textId="7307CA42" w:rsidR="00950B89" w:rsidRPr="00F31747" w:rsidRDefault="00082B29" w:rsidP="00950B89">
      <w:pPr>
        <w:pStyle w:val="ListParagraph"/>
        <w:numPr>
          <w:ilvl w:val="0"/>
          <w:numId w:val="13"/>
        </w:numPr>
        <w:tabs>
          <w:tab w:val="left" w:pos="1638"/>
          <w:tab w:val="left" w:pos="1639"/>
        </w:tabs>
        <w:spacing w:line="360" w:lineRule="auto"/>
        <w:ind w:right="133"/>
        <w:jc w:val="both"/>
        <w:rPr>
          <w:rFonts w:ascii="Arial" w:hAnsi="Arial" w:cs="Arial"/>
          <w:bCs/>
          <w:sz w:val="24"/>
          <w:szCs w:val="24"/>
        </w:rPr>
      </w:pPr>
      <w:r w:rsidRPr="00F31747">
        <w:rPr>
          <w:rFonts w:ascii="Arial" w:hAnsi="Arial" w:cs="Arial"/>
          <w:bCs/>
          <w:sz w:val="24"/>
          <w:szCs w:val="24"/>
        </w:rPr>
        <w:t>Capacity:</w:t>
      </w:r>
      <w:r w:rsidR="00950B89" w:rsidRPr="00F31747">
        <w:rPr>
          <w:rFonts w:ascii="Arial" w:hAnsi="Arial" w:cs="Arial"/>
          <w:bCs/>
          <w:sz w:val="24"/>
          <w:szCs w:val="24"/>
        </w:rPr>
        <w:t xml:space="preserve"> 10,000</w:t>
      </w:r>
      <w:r w:rsidRPr="00F31747">
        <w:rPr>
          <w:rFonts w:ascii="Arial" w:hAnsi="Arial" w:cs="Arial"/>
          <w:bCs/>
          <w:sz w:val="24"/>
          <w:szCs w:val="24"/>
        </w:rPr>
        <w:t xml:space="preserve"> </w:t>
      </w:r>
      <w:r w:rsidR="00950B89" w:rsidRPr="00F31747">
        <w:rPr>
          <w:rFonts w:ascii="Arial" w:hAnsi="Arial" w:cs="Arial"/>
          <w:bCs/>
          <w:sz w:val="24"/>
          <w:szCs w:val="24"/>
        </w:rPr>
        <w:t>lbs.</w:t>
      </w:r>
    </w:p>
    <w:p w14:paraId="19E588A5" w14:textId="5E5F375A" w:rsidR="00950B89" w:rsidRPr="00F31747" w:rsidRDefault="00950B89" w:rsidP="00950B89">
      <w:pPr>
        <w:pStyle w:val="ListParagraph"/>
        <w:numPr>
          <w:ilvl w:val="0"/>
          <w:numId w:val="13"/>
        </w:numPr>
        <w:tabs>
          <w:tab w:val="left" w:pos="1638"/>
          <w:tab w:val="left" w:pos="1639"/>
        </w:tabs>
        <w:spacing w:line="360" w:lineRule="auto"/>
        <w:ind w:right="133"/>
        <w:jc w:val="both"/>
        <w:rPr>
          <w:rFonts w:ascii="Arial" w:hAnsi="Arial" w:cs="Arial"/>
          <w:bCs/>
          <w:sz w:val="24"/>
          <w:szCs w:val="24"/>
        </w:rPr>
      </w:pPr>
      <w:r w:rsidRPr="00F31747">
        <w:rPr>
          <w:rFonts w:ascii="Arial" w:hAnsi="Arial" w:cs="Arial"/>
          <w:bCs/>
          <w:sz w:val="24"/>
          <w:szCs w:val="24"/>
        </w:rPr>
        <w:t>Span: 12’-0</w:t>
      </w:r>
      <w:r w:rsidR="00082B29" w:rsidRPr="00F31747">
        <w:rPr>
          <w:rFonts w:ascii="Arial" w:hAnsi="Arial" w:cs="Arial"/>
          <w:bCs/>
          <w:sz w:val="24"/>
          <w:szCs w:val="24"/>
        </w:rPr>
        <w:t>’’</w:t>
      </w:r>
    </w:p>
    <w:p w14:paraId="05DB5163" w14:textId="694024C4" w:rsidR="00082B29" w:rsidRPr="00F31747" w:rsidRDefault="00082B29" w:rsidP="00950B89">
      <w:pPr>
        <w:pStyle w:val="ListParagraph"/>
        <w:numPr>
          <w:ilvl w:val="0"/>
          <w:numId w:val="13"/>
        </w:numPr>
        <w:tabs>
          <w:tab w:val="left" w:pos="1638"/>
          <w:tab w:val="left" w:pos="1639"/>
        </w:tabs>
        <w:spacing w:line="360" w:lineRule="auto"/>
        <w:ind w:right="133"/>
        <w:jc w:val="both"/>
        <w:rPr>
          <w:rFonts w:ascii="Arial" w:hAnsi="Arial" w:cs="Arial"/>
          <w:bCs/>
          <w:sz w:val="24"/>
          <w:szCs w:val="24"/>
        </w:rPr>
      </w:pPr>
      <w:r w:rsidRPr="00F31747">
        <w:rPr>
          <w:rFonts w:ascii="Arial" w:hAnsi="Arial" w:cs="Arial"/>
          <w:bCs/>
          <w:sz w:val="24"/>
          <w:szCs w:val="24"/>
        </w:rPr>
        <w:t>Height under the boom: 14’-0’’</w:t>
      </w:r>
    </w:p>
    <w:p w14:paraId="5CCF5DE6" w14:textId="49423152" w:rsidR="00082B29" w:rsidRPr="00F31747" w:rsidRDefault="00082B29" w:rsidP="00950B89">
      <w:pPr>
        <w:pStyle w:val="ListParagraph"/>
        <w:numPr>
          <w:ilvl w:val="0"/>
          <w:numId w:val="13"/>
        </w:numPr>
        <w:tabs>
          <w:tab w:val="left" w:pos="1638"/>
          <w:tab w:val="left" w:pos="1639"/>
        </w:tabs>
        <w:spacing w:line="360" w:lineRule="auto"/>
        <w:ind w:right="133"/>
        <w:jc w:val="both"/>
        <w:rPr>
          <w:rFonts w:ascii="Arial" w:hAnsi="Arial" w:cs="Arial"/>
          <w:bCs/>
          <w:sz w:val="24"/>
          <w:szCs w:val="24"/>
        </w:rPr>
      </w:pPr>
      <w:r w:rsidRPr="00F31747">
        <w:rPr>
          <w:rFonts w:ascii="Arial" w:hAnsi="Arial" w:cs="Arial"/>
          <w:bCs/>
          <w:sz w:val="24"/>
          <w:szCs w:val="24"/>
        </w:rPr>
        <w:t>Anchors pull force: 5960 lbs./bolt</w:t>
      </w:r>
    </w:p>
    <w:p w14:paraId="73A18932" w14:textId="77777777" w:rsidR="00FF4A50" w:rsidRPr="00F31747" w:rsidRDefault="00082B29" w:rsidP="00950B89">
      <w:pPr>
        <w:pStyle w:val="ListParagraph"/>
        <w:numPr>
          <w:ilvl w:val="0"/>
          <w:numId w:val="13"/>
        </w:numPr>
        <w:tabs>
          <w:tab w:val="left" w:pos="1638"/>
          <w:tab w:val="left" w:pos="1639"/>
        </w:tabs>
        <w:spacing w:line="360" w:lineRule="auto"/>
        <w:ind w:right="133"/>
        <w:jc w:val="both"/>
        <w:rPr>
          <w:rFonts w:ascii="Arial" w:hAnsi="Arial" w:cs="Arial"/>
          <w:bCs/>
          <w:sz w:val="24"/>
          <w:szCs w:val="24"/>
        </w:rPr>
      </w:pPr>
      <w:r w:rsidRPr="00F31747">
        <w:rPr>
          <w:rFonts w:ascii="Arial" w:hAnsi="Arial" w:cs="Arial"/>
          <w:bCs/>
          <w:sz w:val="24"/>
          <w:szCs w:val="24"/>
        </w:rPr>
        <w:t>Approximately weight: 4,270 lbs.</w:t>
      </w:r>
    </w:p>
    <w:p w14:paraId="20B14F75" w14:textId="27FB6D6C" w:rsidR="00082B29" w:rsidRDefault="00082B29" w:rsidP="00FF4A50">
      <w:pPr>
        <w:pStyle w:val="ListParagraph"/>
        <w:tabs>
          <w:tab w:val="left" w:pos="1638"/>
          <w:tab w:val="left" w:pos="1639"/>
        </w:tabs>
        <w:spacing w:line="360" w:lineRule="auto"/>
        <w:ind w:left="720" w:right="133" w:firstLine="0"/>
        <w:jc w:val="both"/>
        <w:rPr>
          <w:sz w:val="24"/>
        </w:rPr>
      </w:pPr>
      <w:r>
        <w:rPr>
          <w:sz w:val="24"/>
        </w:rPr>
        <w:t xml:space="preserve"> </w:t>
      </w:r>
    </w:p>
    <w:p w14:paraId="6C670FA4" w14:textId="69586FF6" w:rsidR="00A231EB" w:rsidRPr="00A231EB" w:rsidRDefault="00A231EB" w:rsidP="00A231EB">
      <w:pPr>
        <w:tabs>
          <w:tab w:val="left" w:pos="1638"/>
          <w:tab w:val="left" w:pos="1639"/>
        </w:tabs>
        <w:spacing w:line="360" w:lineRule="auto"/>
        <w:ind w:right="133"/>
        <w:jc w:val="both"/>
        <w:rPr>
          <w:sz w:val="24"/>
        </w:rPr>
      </w:pPr>
      <w:r w:rsidRPr="00A231EB">
        <w:rPr>
          <w:noProof/>
          <w:sz w:val="24"/>
        </w:rPr>
        <w:lastRenderedPageBreak/>
        <w:drawing>
          <wp:inline distT="0" distB="0" distL="0" distR="0" wp14:anchorId="00CC2F3A" wp14:editId="50A0848B">
            <wp:extent cx="6184900" cy="5271770"/>
            <wp:effectExtent l="19050" t="19050" r="25400" b="241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52717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5AB223" w14:textId="1082C790" w:rsidR="00D84ECA" w:rsidRDefault="00A231EB" w:rsidP="00FF4A50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Jib Crane characteristics required.</w:t>
      </w:r>
    </w:p>
    <w:p w14:paraId="042E9950" w14:textId="0ABC35CF" w:rsidR="00FF4A50" w:rsidRDefault="00FF4A50" w:rsidP="00FF4A50"/>
    <w:p w14:paraId="7168EBF6" w14:textId="61312B2F" w:rsidR="00FF4A50" w:rsidRDefault="00FF4A50" w:rsidP="00FF4A50"/>
    <w:p w14:paraId="36529CCA" w14:textId="77777777" w:rsidR="00FF4A50" w:rsidRPr="00FF4A50" w:rsidRDefault="00FF4A50" w:rsidP="00FF4A50"/>
    <w:p w14:paraId="1761A649" w14:textId="0B4CEF47" w:rsidR="00310E46" w:rsidRDefault="00A56225" w:rsidP="00E469C8">
      <w:pPr>
        <w:pStyle w:val="Heading1"/>
        <w:spacing w:before="100" w:line="360" w:lineRule="auto"/>
        <w:ind w:left="0" w:firstLine="0"/>
        <w:rPr>
          <w:spacing w:val="-2"/>
        </w:rPr>
      </w:pPr>
      <w:r>
        <w:rPr>
          <w:spacing w:val="-2"/>
        </w:rPr>
        <w:t xml:space="preserve">Period of </w:t>
      </w:r>
      <w:r w:rsidR="00037092">
        <w:rPr>
          <w:spacing w:val="-2"/>
        </w:rPr>
        <w:t xml:space="preserve">Delivery </w:t>
      </w:r>
    </w:p>
    <w:p w14:paraId="6E928DD9" w14:textId="7BD014D0" w:rsidR="00310E46" w:rsidRDefault="00E469C8" w:rsidP="00310E46">
      <w:r>
        <w:t>JIB CRANE</w:t>
      </w:r>
      <w:r w:rsidR="00310E46">
        <w:t xml:space="preserve"> is expected to be delivered in no more than </w:t>
      </w:r>
      <w:r w:rsidR="00D84ECA">
        <w:t>3</w:t>
      </w:r>
      <w:r w:rsidR="00310E46">
        <w:t xml:space="preserve"> </w:t>
      </w:r>
      <w:r w:rsidR="00D84ECA">
        <w:t>months from the PO issuing date</w:t>
      </w:r>
      <w:r w:rsidR="00310E46">
        <w:t xml:space="preserve">. </w:t>
      </w:r>
    </w:p>
    <w:p w14:paraId="614FFBE0" w14:textId="547E97D1" w:rsidR="004B3CEB" w:rsidRDefault="004B3CEB" w:rsidP="00310E46"/>
    <w:p w14:paraId="179305CB" w14:textId="7E52008D" w:rsidR="004B3CEB" w:rsidRDefault="004B3CEB" w:rsidP="00310E46"/>
    <w:p w14:paraId="2B5D220E" w14:textId="77777777" w:rsidR="00BD7A9E" w:rsidRPr="000A104C" w:rsidRDefault="00BD7A9E" w:rsidP="00BD7A9E">
      <w:pPr>
        <w:pStyle w:val="Default"/>
      </w:pPr>
    </w:p>
    <w:p w14:paraId="53AFD2AD" w14:textId="7044B9D0" w:rsidR="00BD7A9E" w:rsidRDefault="00BD7A9E" w:rsidP="00BD7A9E">
      <w:pPr>
        <w:tabs>
          <w:tab w:val="left" w:pos="1065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B3206B9" w14:textId="77777777" w:rsidR="00BD7A9E" w:rsidRDefault="00BD7A9E" w:rsidP="00BD7A9E">
      <w:pPr>
        <w:tabs>
          <w:tab w:val="left" w:pos="1065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B85598B" w14:textId="289FD5F2" w:rsidR="0007248A" w:rsidRDefault="0007248A" w:rsidP="00BD7A9E">
      <w:pPr>
        <w:tabs>
          <w:tab w:val="left" w:pos="1638"/>
          <w:tab w:val="left" w:pos="1639"/>
        </w:tabs>
        <w:spacing w:line="360" w:lineRule="auto"/>
        <w:ind w:right="480" w:firstLine="720"/>
        <w:rPr>
          <w:b/>
          <w:sz w:val="21"/>
        </w:rPr>
      </w:pPr>
    </w:p>
    <w:sectPr w:rsidR="0007248A">
      <w:pgSz w:w="12240" w:h="15840"/>
      <w:pgMar w:top="1500" w:right="12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1563" w14:textId="77777777" w:rsidR="00532F59" w:rsidRDefault="00532F59" w:rsidP="00E435AF">
      <w:r>
        <w:separator/>
      </w:r>
    </w:p>
  </w:endnote>
  <w:endnote w:type="continuationSeparator" w:id="0">
    <w:p w14:paraId="255F5C11" w14:textId="77777777" w:rsidR="00532F59" w:rsidRDefault="00532F59" w:rsidP="00E4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B688" w14:textId="77777777" w:rsidR="00532F59" w:rsidRDefault="00532F59" w:rsidP="00E435AF">
      <w:r>
        <w:separator/>
      </w:r>
    </w:p>
  </w:footnote>
  <w:footnote w:type="continuationSeparator" w:id="0">
    <w:p w14:paraId="0A8DE851" w14:textId="77777777" w:rsidR="00532F59" w:rsidRDefault="00532F59" w:rsidP="00E4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335"/>
    <w:multiLevelType w:val="hybridMultilevel"/>
    <w:tmpl w:val="56FC7C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3B4"/>
    <w:multiLevelType w:val="hybridMultilevel"/>
    <w:tmpl w:val="5D8AD3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0A2A"/>
    <w:multiLevelType w:val="hybridMultilevel"/>
    <w:tmpl w:val="5C0A535C"/>
    <w:lvl w:ilvl="0" w:tplc="A168977C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5713"/>
    <w:multiLevelType w:val="hybridMultilevel"/>
    <w:tmpl w:val="671E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1DE9"/>
    <w:multiLevelType w:val="hybridMultilevel"/>
    <w:tmpl w:val="7A102EC6"/>
    <w:lvl w:ilvl="0" w:tplc="C01814F4">
      <w:start w:val="1"/>
      <w:numFmt w:val="upperLetter"/>
      <w:lvlText w:val="%1."/>
      <w:lvlJc w:val="left"/>
      <w:pPr>
        <w:ind w:left="918" w:hanging="810"/>
      </w:pPr>
      <w:rPr>
        <w:rFonts w:ascii="Century Gothic" w:eastAsia="Century Gothic" w:hAnsi="Century Gothic" w:cs="Century Gothic" w:hint="default"/>
        <w:b/>
        <w:bCs/>
        <w:i w:val="0"/>
        <w:iCs w:val="0"/>
        <w:w w:val="99"/>
        <w:sz w:val="24"/>
        <w:szCs w:val="24"/>
      </w:rPr>
    </w:lvl>
    <w:lvl w:ilvl="1" w:tplc="3632A0A4">
      <w:numFmt w:val="bullet"/>
      <w:lvlText w:val=""/>
      <w:lvlJc w:val="left"/>
      <w:pPr>
        <w:ind w:left="16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5BE49E9C">
      <w:numFmt w:val="bullet"/>
      <w:lvlText w:val="o"/>
      <w:lvlJc w:val="left"/>
      <w:pPr>
        <w:ind w:left="23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3" w:tplc="78745742"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E5463D5E">
      <w:numFmt w:val="bullet"/>
      <w:lvlText w:val="•"/>
      <w:lvlJc w:val="left"/>
      <w:pPr>
        <w:ind w:left="4205" w:hanging="360"/>
      </w:pPr>
      <w:rPr>
        <w:rFonts w:hint="default"/>
      </w:rPr>
    </w:lvl>
    <w:lvl w:ilvl="5" w:tplc="B47C7406">
      <w:numFmt w:val="bullet"/>
      <w:lvlText w:val="•"/>
      <w:lvlJc w:val="left"/>
      <w:pPr>
        <w:ind w:left="5127" w:hanging="360"/>
      </w:pPr>
      <w:rPr>
        <w:rFonts w:hint="default"/>
      </w:rPr>
    </w:lvl>
    <w:lvl w:ilvl="6" w:tplc="A868223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10FE66E2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432447BA"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5" w15:restartNumberingAfterBreak="0">
    <w:nsid w:val="2D9E3712"/>
    <w:multiLevelType w:val="hybridMultilevel"/>
    <w:tmpl w:val="DA7ECF04"/>
    <w:lvl w:ilvl="0" w:tplc="05F0459C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01981"/>
    <w:multiLevelType w:val="hybridMultilevel"/>
    <w:tmpl w:val="47AA9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B33"/>
    <w:multiLevelType w:val="hybridMultilevel"/>
    <w:tmpl w:val="2B0E07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C2FED"/>
    <w:multiLevelType w:val="hybridMultilevel"/>
    <w:tmpl w:val="8ED87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A439C"/>
    <w:multiLevelType w:val="hybridMultilevel"/>
    <w:tmpl w:val="E98EB2C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BA7A5E"/>
    <w:multiLevelType w:val="hybridMultilevel"/>
    <w:tmpl w:val="9B76AEB6"/>
    <w:lvl w:ilvl="0" w:tplc="E3BC37A8">
      <w:start w:val="5"/>
      <w:numFmt w:val="bullet"/>
      <w:lvlText w:val="-"/>
      <w:lvlJc w:val="left"/>
      <w:pPr>
        <w:ind w:left="1998" w:hanging="360"/>
      </w:pPr>
      <w:rPr>
        <w:rFonts w:ascii="Century Gothic" w:eastAsia="Century Gothic" w:hAnsi="Century Gothic" w:cs="Century Gothic" w:hint="default"/>
      </w:rPr>
    </w:lvl>
    <w:lvl w:ilvl="1" w:tplc="200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 w15:restartNumberingAfterBreak="0">
    <w:nsid w:val="6254742D"/>
    <w:multiLevelType w:val="hybridMultilevel"/>
    <w:tmpl w:val="8CB23038"/>
    <w:lvl w:ilvl="0" w:tplc="A352217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046E8"/>
    <w:multiLevelType w:val="hybridMultilevel"/>
    <w:tmpl w:val="DEBA05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8977C">
      <w:numFmt w:val="bullet"/>
      <w:lvlText w:val="-"/>
      <w:lvlJc w:val="left"/>
      <w:pPr>
        <w:ind w:left="2160" w:hanging="360"/>
      </w:pPr>
      <w:rPr>
        <w:rFonts w:ascii="Century Gothic" w:eastAsia="Century Gothic" w:hAnsi="Century Gothic" w:cs="Century Gothic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A1BA3"/>
    <w:multiLevelType w:val="hybridMultilevel"/>
    <w:tmpl w:val="F1A851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93685">
    <w:abstractNumId w:val="4"/>
  </w:num>
  <w:num w:numId="2" w16cid:durableId="489248536">
    <w:abstractNumId w:val="10"/>
  </w:num>
  <w:num w:numId="3" w16cid:durableId="1479573304">
    <w:abstractNumId w:val="12"/>
  </w:num>
  <w:num w:numId="4" w16cid:durableId="1080445006">
    <w:abstractNumId w:val="0"/>
  </w:num>
  <w:num w:numId="5" w16cid:durableId="996156079">
    <w:abstractNumId w:val="11"/>
  </w:num>
  <w:num w:numId="6" w16cid:durableId="1517883701">
    <w:abstractNumId w:val="9"/>
  </w:num>
  <w:num w:numId="7" w16cid:durableId="1125538651">
    <w:abstractNumId w:val="1"/>
  </w:num>
  <w:num w:numId="8" w16cid:durableId="776632178">
    <w:abstractNumId w:val="6"/>
  </w:num>
  <w:num w:numId="9" w16cid:durableId="227302138">
    <w:abstractNumId w:val="13"/>
  </w:num>
  <w:num w:numId="10" w16cid:durableId="1983459485">
    <w:abstractNumId w:val="7"/>
  </w:num>
  <w:num w:numId="11" w16cid:durableId="225145118">
    <w:abstractNumId w:val="8"/>
  </w:num>
  <w:num w:numId="12" w16cid:durableId="1983195352">
    <w:abstractNumId w:val="3"/>
  </w:num>
  <w:num w:numId="13" w16cid:durableId="1973249287">
    <w:abstractNumId w:val="5"/>
  </w:num>
  <w:num w:numId="14" w16cid:durableId="56337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8A"/>
    <w:rsid w:val="00001A08"/>
    <w:rsid w:val="00024D71"/>
    <w:rsid w:val="00037092"/>
    <w:rsid w:val="0007248A"/>
    <w:rsid w:val="00077A50"/>
    <w:rsid w:val="00082B29"/>
    <w:rsid w:val="000D5BA3"/>
    <w:rsid w:val="000D6A73"/>
    <w:rsid w:val="00103607"/>
    <w:rsid w:val="00110822"/>
    <w:rsid w:val="00146CDA"/>
    <w:rsid w:val="0016215A"/>
    <w:rsid w:val="00166F12"/>
    <w:rsid w:val="00167963"/>
    <w:rsid w:val="00180028"/>
    <w:rsid w:val="001B2261"/>
    <w:rsid w:val="00211B5D"/>
    <w:rsid w:val="002376D2"/>
    <w:rsid w:val="0029276B"/>
    <w:rsid w:val="002A4A7F"/>
    <w:rsid w:val="002C34DF"/>
    <w:rsid w:val="002C5123"/>
    <w:rsid w:val="00310E46"/>
    <w:rsid w:val="003200A7"/>
    <w:rsid w:val="003657DE"/>
    <w:rsid w:val="00384F0A"/>
    <w:rsid w:val="0047227F"/>
    <w:rsid w:val="004878EB"/>
    <w:rsid w:val="004A7968"/>
    <w:rsid w:val="004B3CEB"/>
    <w:rsid w:val="004C70CF"/>
    <w:rsid w:val="004F6122"/>
    <w:rsid w:val="00504000"/>
    <w:rsid w:val="00532F59"/>
    <w:rsid w:val="005433F4"/>
    <w:rsid w:val="00552BCE"/>
    <w:rsid w:val="00556007"/>
    <w:rsid w:val="005B2B49"/>
    <w:rsid w:val="005D67BF"/>
    <w:rsid w:val="005E08C9"/>
    <w:rsid w:val="00643B8B"/>
    <w:rsid w:val="006A0A35"/>
    <w:rsid w:val="006B0B76"/>
    <w:rsid w:val="006F36F6"/>
    <w:rsid w:val="00720E04"/>
    <w:rsid w:val="00760C71"/>
    <w:rsid w:val="007A5383"/>
    <w:rsid w:val="007D77D5"/>
    <w:rsid w:val="007F4293"/>
    <w:rsid w:val="0089722E"/>
    <w:rsid w:val="008D0E7B"/>
    <w:rsid w:val="0091740D"/>
    <w:rsid w:val="0093103C"/>
    <w:rsid w:val="00950B89"/>
    <w:rsid w:val="009928D5"/>
    <w:rsid w:val="009A06F7"/>
    <w:rsid w:val="009C665F"/>
    <w:rsid w:val="009F6577"/>
    <w:rsid w:val="00A061AB"/>
    <w:rsid w:val="00A231EB"/>
    <w:rsid w:val="00A30A1D"/>
    <w:rsid w:val="00A34D01"/>
    <w:rsid w:val="00A56225"/>
    <w:rsid w:val="00A86B21"/>
    <w:rsid w:val="00AA0304"/>
    <w:rsid w:val="00AB0590"/>
    <w:rsid w:val="00AE0C0E"/>
    <w:rsid w:val="00AF6953"/>
    <w:rsid w:val="00B0260A"/>
    <w:rsid w:val="00B54FB1"/>
    <w:rsid w:val="00B97DD0"/>
    <w:rsid w:val="00BD32CE"/>
    <w:rsid w:val="00BD7A9E"/>
    <w:rsid w:val="00BE56C9"/>
    <w:rsid w:val="00C92D30"/>
    <w:rsid w:val="00CD539B"/>
    <w:rsid w:val="00CD7EA0"/>
    <w:rsid w:val="00CF5771"/>
    <w:rsid w:val="00CF73D8"/>
    <w:rsid w:val="00D261BB"/>
    <w:rsid w:val="00D6276A"/>
    <w:rsid w:val="00D731DC"/>
    <w:rsid w:val="00D84ECA"/>
    <w:rsid w:val="00D96D6A"/>
    <w:rsid w:val="00DC7BEF"/>
    <w:rsid w:val="00DE447C"/>
    <w:rsid w:val="00E435AF"/>
    <w:rsid w:val="00E469C8"/>
    <w:rsid w:val="00E6495B"/>
    <w:rsid w:val="00E74E3F"/>
    <w:rsid w:val="00EA2D5C"/>
    <w:rsid w:val="00F07084"/>
    <w:rsid w:val="00F31747"/>
    <w:rsid w:val="00F3273A"/>
    <w:rsid w:val="00F82C7A"/>
    <w:rsid w:val="00FD0962"/>
    <w:rsid w:val="00FF02AF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7067E"/>
  <w15:docId w15:val="{BE0AF88A-E1EB-43C3-88F9-7E857032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918" w:hanging="8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6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3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5AF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E435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5AF"/>
    <w:rPr>
      <w:rFonts w:ascii="Century Gothic" w:eastAsia="Century Gothic" w:hAnsi="Century Gothic" w:cs="Century Gothic"/>
    </w:rPr>
  </w:style>
  <w:style w:type="paragraph" w:customStyle="1" w:styleId="Default">
    <w:name w:val="Default"/>
    <w:rsid w:val="00A061A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200A7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31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10E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2143A-7452-4702-834B-9E6E9EC9C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2D7D7-5B10-41A7-95DF-DEA47968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A1B837-2BE2-4DBE-99C8-FF9FD1D78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3BCD6-0FA5-4938-834F-D05C1FAF43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Terms of Reference for Development of POWER STATION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Terms of Reference for Development of POWER STATION</dc:title>
  <dc:creator>dpersaud</dc:creator>
  <cp:lastModifiedBy>Anneka Poonai</cp:lastModifiedBy>
  <cp:revision>5</cp:revision>
  <cp:lastPrinted>2022-07-12T15:46:00Z</cp:lastPrinted>
  <dcterms:created xsi:type="dcterms:W3CDTF">2022-08-05T04:05:00Z</dcterms:created>
  <dcterms:modified xsi:type="dcterms:W3CDTF">2022-08-05T04:13:00Z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2022-06-06T00:00:00Z</vt:filetime>
  </property>
</Properties>
</file>